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教材信息表</w:t>
      </w:r>
    </w:p>
    <w:tbl>
      <w:tblPr>
        <w:tblStyle w:val="6"/>
        <w:tblpPr w:leftFromText="180" w:rightFromText="180" w:horzAnchor="margin" w:tblpY="1077"/>
        <w:tblW w:w="1021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4"/>
        <w:gridCol w:w="1867"/>
        <w:gridCol w:w="1649"/>
        <w:gridCol w:w="1162"/>
        <w:gridCol w:w="13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4204" w:type="dxa"/>
            <w:vMerge w:val="restart"/>
          </w:tcPr>
          <w:p>
            <w:pPr>
              <w:jc w:val="center"/>
            </w:pPr>
            <w:bookmarkStart w:id="0" w:name="_GoBack"/>
            <w:bookmarkEnd w:id="0"/>
            <w:r>
              <w:drawing>
                <wp:inline distT="0" distB="0" distL="0" distR="0">
                  <wp:extent cx="2247900" cy="3173730"/>
                  <wp:effectExtent l="0" t="0" r="0" b="7620"/>
                  <wp:docPr id="5" name="图片 5" descr="D:\编辑（书）\几何与拓扑\几何与拓扑封面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编辑（书）\几何与拓扑\几何与拓扑封面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33" cy="3185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书名</w:t>
            </w:r>
          </w:p>
        </w:tc>
        <w:tc>
          <w:tcPr>
            <w:tcW w:w="414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b/>
                <w:color w:val="000000"/>
                <w:sz w:val="44"/>
                <w:szCs w:val="44"/>
              </w:rPr>
              <w:t>几何与拓扑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204" w:type="dxa"/>
            <w:vMerge w:val="continue"/>
          </w:tcPr>
          <w:p/>
        </w:tc>
        <w:tc>
          <w:tcPr>
            <w:tcW w:w="18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书号</w:t>
            </w:r>
          </w:p>
        </w:tc>
        <w:tc>
          <w:tcPr>
            <w:tcW w:w="4146" w:type="dxa"/>
            <w:gridSpan w:val="3"/>
            <w:vAlign w:val="center"/>
          </w:tcPr>
          <w:p>
            <w:pPr>
              <w:spacing w:line="360" w:lineRule="exact"/>
              <w:ind w:firstLine="1080" w:firstLineChars="600"/>
              <w:rPr>
                <w:b/>
              </w:rPr>
            </w:pPr>
            <w:r>
              <w:rPr>
                <w:rFonts w:ascii="Verdana" w:hAnsi="Verdana"/>
                <w:color w:val="000066"/>
                <w:sz w:val="18"/>
                <w:szCs w:val="18"/>
              </w:rPr>
              <w:t>978-7-5675-9579-8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4204" w:type="dxa"/>
            <w:vMerge w:val="continue"/>
          </w:tcPr>
          <w:p/>
        </w:tc>
        <w:tc>
          <w:tcPr>
            <w:tcW w:w="18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出版年月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</w:pPr>
            <w:r>
              <w:t>2019</w:t>
            </w:r>
            <w:r>
              <w:rPr>
                <w:rFonts w:hint="eastAsia"/>
              </w:rPr>
              <w:t>年</w:t>
            </w: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定价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</w:pPr>
            <w:r>
              <w:t>88.00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204" w:type="dxa"/>
            <w:vMerge w:val="continue"/>
          </w:tcPr>
          <w:p/>
        </w:tc>
        <w:tc>
          <w:tcPr>
            <w:tcW w:w="18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适用专业</w:t>
            </w:r>
          </w:p>
        </w:tc>
        <w:tc>
          <w:tcPr>
            <w:tcW w:w="414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数学专业高年级/</w:t>
            </w:r>
            <w:r>
              <w:rPr>
                <w:rFonts w:ascii="宋体" w:hAnsi="宋体" w:cs="宋体"/>
                <w:szCs w:val="21"/>
              </w:rPr>
              <w:t>研究生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204" w:type="dxa"/>
            <w:vMerge w:val="continue"/>
          </w:tcPr>
          <w:p/>
        </w:tc>
        <w:tc>
          <w:tcPr>
            <w:tcW w:w="18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适用层次</w:t>
            </w:r>
          </w:p>
        </w:tc>
        <w:tc>
          <w:tcPr>
            <w:tcW w:w="4146" w:type="dxa"/>
            <w:gridSpan w:val="3"/>
            <w:vAlign w:val="center"/>
          </w:tcPr>
          <w:p>
            <w:pPr>
              <w:ind w:firstLine="840" w:firstLineChars="400"/>
            </w:pPr>
            <w:r>
              <w:rPr>
                <w:rFonts w:hint="eastAsia"/>
              </w:rPr>
              <w:t>高等院校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204" w:type="dxa"/>
            <w:vMerge w:val="continue"/>
          </w:tcPr>
          <w:p/>
        </w:tc>
        <w:tc>
          <w:tcPr>
            <w:tcW w:w="18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适用课程</w:t>
            </w:r>
          </w:p>
        </w:tc>
        <w:tc>
          <w:tcPr>
            <w:tcW w:w="4146" w:type="dxa"/>
            <w:gridSpan w:val="3"/>
            <w:vAlign w:val="center"/>
          </w:tcPr>
          <w:p>
            <w:pPr>
              <w:ind w:firstLine="840" w:firstLineChars="400"/>
            </w:pPr>
            <w:r>
              <w:t>几何与拓扑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204" w:type="dxa"/>
            <w:vMerge w:val="continue"/>
          </w:tcPr>
          <w:p/>
        </w:tc>
        <w:tc>
          <w:tcPr>
            <w:tcW w:w="18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图书分类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（根据网站的图书分类填写，如“公共通识/就业创业”）</w:t>
            </w:r>
          </w:p>
        </w:tc>
        <w:tc>
          <w:tcPr>
            <w:tcW w:w="4146" w:type="dxa"/>
            <w:gridSpan w:val="3"/>
            <w:vAlign w:val="center"/>
          </w:tcPr>
          <w:p>
            <w:pPr>
              <w:ind w:firstLine="840" w:firstLineChars="400"/>
              <w:rPr>
                <w:rFonts w:asciiTheme="minorEastAsia" w:hAnsiTheme="minorEastAsia" w:cs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t>研究生学位基础课程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420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主要亮点</w:t>
            </w:r>
          </w:p>
        </w:tc>
        <w:tc>
          <w:tcPr>
            <w:tcW w:w="6013" w:type="dxa"/>
            <w:gridSpan w:val="4"/>
          </w:tcPr>
          <w:p>
            <w:pPr>
              <w:spacing w:line="360" w:lineRule="auto"/>
              <w:ind w:left="420" w:firstLine="630" w:firstLineChars="300"/>
              <w:rPr>
                <w:rFonts w:asciiTheme="minorEastAsia" w:hAnsiTheme="minorEastAsia" w:cstheme="minorEastAsia"/>
                <w:color w:val="333333"/>
                <w:szCs w:val="21"/>
                <w:shd w:val="clear" w:color="auto" w:fill="FFFFFF"/>
              </w:rPr>
            </w:pPr>
            <w:r>
              <w:t>本书是</w:t>
            </w:r>
            <w:r>
              <w:rPr>
                <w:rFonts w:hint="eastAsia"/>
              </w:rPr>
              <w:t>由华东师范大学</w:t>
            </w:r>
            <w:r>
              <w:t>编</w:t>
            </w:r>
            <w:r>
              <w:rPr>
                <w:rFonts w:hint="eastAsia"/>
              </w:rPr>
              <w:t>著，</w:t>
            </w:r>
            <w:r>
              <w:t>华东师范大学数学科学学院</w:t>
            </w:r>
            <w:r>
              <w:rPr>
                <w:rFonts w:hint="eastAsia"/>
              </w:rPr>
              <w:t>在</w:t>
            </w:r>
            <w:r>
              <w:t>开设研究生学位基础课程</w:t>
            </w:r>
            <w:r>
              <w:rPr>
                <w:rFonts w:hint="eastAsia"/>
              </w:rPr>
              <w:t>--</w:t>
            </w:r>
            <w:r>
              <w:t>几何与拓扑的讲义基础上不断修改、完善的结果</w:t>
            </w:r>
            <w:r>
              <w:rPr>
                <w:rFonts w:hint="eastAsia"/>
              </w:rPr>
              <w:t>。</w:t>
            </w:r>
            <w:r>
              <w:t>本书的目的是介绍现代几何与拓扑学的一些基本知识</w:t>
            </w:r>
            <w:r>
              <w:rPr>
                <w:rFonts w:hint="eastAsia"/>
              </w:rPr>
              <w:t>。</w:t>
            </w:r>
            <w:r>
              <w:t xml:space="preserve"> 希望这些知识的掌握与运用有助于提高学生的数学修养和能力，为进一步的数学学习和研究提供基石</w:t>
            </w:r>
            <w:r>
              <w:rPr>
                <w:rFonts w:hint="eastAsia"/>
              </w:rPr>
              <w:t>。</w:t>
            </w:r>
            <w:r>
              <w:t xml:space="preserve"> 微分流形是现代数学的基础语言之一，代数拓扑是现代数学的一门主要分支，它们对现代数学的其它分支有着深远的影响和应用，在理论物理等学科也有广泛的影响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420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作者简介</w:t>
            </w:r>
          </w:p>
        </w:tc>
        <w:tc>
          <w:tcPr>
            <w:tcW w:w="6013" w:type="dxa"/>
            <w:gridSpan w:val="4"/>
          </w:tcPr>
          <w:p>
            <w:pPr>
              <w:spacing w:line="360" w:lineRule="auto"/>
              <w:ind w:firstLine="720" w:firstLineChars="300"/>
              <w:rPr>
                <w:rFonts w:ascii="Verdana" w:hAnsi="Verdana"/>
                <w:color w:val="3300CC"/>
                <w:sz w:val="24"/>
                <w:szCs w:val="24"/>
              </w:rPr>
            </w:pPr>
          </w:p>
          <w:p>
            <w:pPr>
              <w:spacing w:line="360" w:lineRule="auto"/>
              <w:ind w:firstLine="720" w:firstLineChars="300"/>
              <w:rPr>
                <w:rFonts w:ascii="Verdana" w:hAnsi="Verdan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华东师范大学数学科学学院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t>华东师范大学数学科学学院开设研究生学位基础课程：几何与拓扑已有几十年</w:t>
            </w:r>
            <w:r>
              <w:rPr>
                <w:rFonts w:hint="eastAsia"/>
              </w:rPr>
              <w:t>，在学院任课教师上课的讲义</w:t>
            </w:r>
            <w:r>
              <w:t>基础上不断修改、完善</w:t>
            </w:r>
            <w:r>
              <w:rPr>
                <w:rFonts w:hint="eastAsia"/>
              </w:rPr>
              <w:t>成</w:t>
            </w:r>
            <w:r>
              <w:t>这本书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0" w:hRule="atLeast"/>
        </w:trPr>
        <w:tc>
          <w:tcPr>
            <w:tcW w:w="10218" w:type="dxa"/>
            <w:gridSpan w:val="5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333333"/>
                <w:szCs w:val="21"/>
                <w:shd w:val="clear" w:color="auto" w:fill="FFFFFF"/>
              </w:rPr>
            </w:pPr>
            <w:r>
              <w:drawing>
                <wp:inline distT="0" distB="0" distL="0" distR="0">
                  <wp:extent cx="4752340" cy="720915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381" cy="72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Theme="minorEastAsia" w:hAnsiTheme="minorEastAsia" w:cstheme="minorEastAsia"/>
                <w:color w:val="333333"/>
                <w:szCs w:val="21"/>
                <w:shd w:val="clear" w:color="auto" w:fill="FFFFFF"/>
              </w:rPr>
            </w:pPr>
            <w:r>
              <w:drawing>
                <wp:inline distT="0" distB="0" distL="0" distR="0">
                  <wp:extent cx="4923790" cy="726630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809" cy="72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Theme="minorEastAsia" w:hAnsiTheme="minorEastAsia" w:cstheme="minorEastAsia"/>
                <w:color w:val="333333"/>
                <w:szCs w:val="21"/>
                <w:shd w:val="clear" w:color="auto" w:fill="FFFFFF"/>
              </w:rPr>
            </w:pPr>
            <w:r>
              <w:drawing>
                <wp:inline distT="0" distB="0" distL="0" distR="0">
                  <wp:extent cx="4904740" cy="650430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4762" cy="65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">
    <w:altName w:val="黑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小标宋.﹟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90"/>
    <w:rsid w:val="0001774B"/>
    <w:rsid w:val="00062193"/>
    <w:rsid w:val="000E5A40"/>
    <w:rsid w:val="000E6032"/>
    <w:rsid w:val="00295E42"/>
    <w:rsid w:val="00444F19"/>
    <w:rsid w:val="00541B38"/>
    <w:rsid w:val="005C5898"/>
    <w:rsid w:val="00621EBB"/>
    <w:rsid w:val="006371CE"/>
    <w:rsid w:val="006F09AC"/>
    <w:rsid w:val="0098316F"/>
    <w:rsid w:val="009D0639"/>
    <w:rsid w:val="00AA6B22"/>
    <w:rsid w:val="00BB66F8"/>
    <w:rsid w:val="00BF2A37"/>
    <w:rsid w:val="00C92015"/>
    <w:rsid w:val="00D422EC"/>
    <w:rsid w:val="00DE425B"/>
    <w:rsid w:val="00E16990"/>
    <w:rsid w:val="00EB7AEA"/>
    <w:rsid w:val="00F92697"/>
    <w:rsid w:val="00FE07D8"/>
    <w:rsid w:val="0CD573DA"/>
    <w:rsid w:val="12B526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3">
    <w:name w:val="Pa3"/>
    <w:basedOn w:val="14"/>
    <w:next w:val="14"/>
    <w:unhideWhenUsed/>
    <w:qFormat/>
    <w:uiPriority w:val="99"/>
    <w:pPr>
      <w:spacing w:line="241" w:lineRule="atLeast"/>
    </w:pPr>
    <w:rPr>
      <w:rFonts w:hint="default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" w:hAnsi="方正黑体" w:eastAsia="方正黑体" w:cstheme="minorBidi"/>
      <w:color w:val="000000"/>
      <w:sz w:val="24"/>
      <w:lang w:val="en-US" w:eastAsia="zh-CN" w:bidi="ar-SA"/>
    </w:rPr>
  </w:style>
  <w:style w:type="character" w:customStyle="1" w:styleId="15">
    <w:name w:val="A7"/>
    <w:unhideWhenUsed/>
    <w:qFormat/>
    <w:uiPriority w:val="99"/>
    <w:rPr>
      <w:rFonts w:hint="eastAsia" w:ascii="方正小标宋.﹟." w:hAnsi="方正小标宋.﹟." w:eastAsia="方正小标宋.﹟."/>
      <w:color w:val="00AEEF"/>
      <w:sz w:val="20"/>
    </w:rPr>
  </w:style>
  <w:style w:type="paragraph" w:customStyle="1" w:styleId="16">
    <w:name w:val="Pa4"/>
    <w:basedOn w:val="14"/>
    <w:next w:val="14"/>
    <w:unhideWhenUsed/>
    <w:qFormat/>
    <w:uiPriority w:val="99"/>
    <w:pPr>
      <w:spacing w:line="241" w:lineRule="atLeast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2019-12-02T07:43:00Z</dcterms:created>
  <dc:creator>zhaojianjun</dc:creator>
  <cp:lastModifiedBy>师文</cp:lastModifiedBy>
  <dcterms:modified xsi:type="dcterms:W3CDTF">2020-06-09T05:21:02Z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KSORubyTemplateID">
    <vt:lpwstr>6</vt:lpwstr>
  </property>
</Properties>
</file>